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0BC4" w14:textId="04548F94" w:rsidR="007D07E2" w:rsidRPr="007D07E2" w:rsidRDefault="007D07E2" w:rsidP="007D07E2">
      <w:pPr>
        <w:rPr>
          <w:b/>
          <w:bCs/>
        </w:rPr>
      </w:pPr>
      <w:bookmarkStart w:id="0" w:name="_Hlk204845888"/>
      <w:r w:rsidRPr="007D07E2">
        <w:rPr>
          <w:b/>
          <w:bCs/>
          <w:sz w:val="28"/>
          <w:szCs w:val="28"/>
        </w:rPr>
        <w:t>Denk mee over Groningen in 2050: meld je aan voor de Groninger Gesprekken</w:t>
      </w:r>
      <w:r w:rsidRPr="007D07E2">
        <w:rPr>
          <w:b/>
          <w:bCs/>
        </w:rPr>
        <w:br/>
      </w:r>
      <w:r>
        <w:rPr>
          <w:b/>
          <w:bCs/>
        </w:rPr>
        <w:br/>
      </w:r>
      <w:r w:rsidRPr="007D07E2">
        <w:rPr>
          <w:b/>
          <w:bCs/>
        </w:rPr>
        <w:t xml:space="preserve">Hoe ziet Groningen eruit in 2050? Waar bouwen we huizen voor een groeiende bevolking? Hoe blijft </w:t>
      </w:r>
      <w:r>
        <w:rPr>
          <w:b/>
          <w:bCs/>
        </w:rPr>
        <w:t xml:space="preserve">onze gemeente </w:t>
      </w:r>
      <w:r w:rsidRPr="007D07E2">
        <w:rPr>
          <w:b/>
          <w:bCs/>
        </w:rPr>
        <w:t>groen, gezond en leefbaar? De gemeente werkt aan een nieuwe omgevingsvisie en nodigt inwoners, ondernemers</w:t>
      </w:r>
      <w:r w:rsidR="005619C8">
        <w:rPr>
          <w:b/>
          <w:bCs/>
        </w:rPr>
        <w:t xml:space="preserve"> en</w:t>
      </w:r>
      <w:r w:rsidRPr="007D07E2">
        <w:rPr>
          <w:b/>
          <w:bCs/>
        </w:rPr>
        <w:t xml:space="preserve"> organisaties uit om hierover mee te denken. Kom daarvoor </w:t>
      </w:r>
      <w:r>
        <w:rPr>
          <w:b/>
          <w:bCs/>
        </w:rPr>
        <w:t xml:space="preserve">in september </w:t>
      </w:r>
      <w:r w:rsidRPr="007D07E2">
        <w:rPr>
          <w:b/>
          <w:bCs/>
        </w:rPr>
        <w:t>naar de Groninger Gesprekken</w:t>
      </w:r>
      <w:r>
        <w:rPr>
          <w:b/>
          <w:bCs/>
        </w:rPr>
        <w:t xml:space="preserve"> met interessante sprekers als onze sociaal stadsbouwmeester Ivan Nio en meteoroloog Gerrit Hiemstra. </w:t>
      </w:r>
      <w:r>
        <w:br/>
      </w:r>
      <w:r>
        <w:br/>
      </w:r>
      <w:r w:rsidRPr="007D07E2">
        <w:t xml:space="preserve">Wethouder Rik van Niejenhuis: “Omdat onze inwoners Groningen natuurlijk het allerbest kennen en het over hun leefomgeving gaat, nodig ik iedereen van harte uit mee te denken en te praten. Dus kom naar de Groninger Gesprekken. Ik ben heel benieuwd naar jullie mening, wat jullie belangrijk vinden en met welke ideeën jullie komen.” Meer informatie en aanmelden via </w:t>
      </w:r>
      <w:hyperlink r:id="rId4" w:history="1">
        <w:r w:rsidRPr="008177E0">
          <w:rPr>
            <w:rStyle w:val="Hyperlink"/>
          </w:rPr>
          <w:t>https://eventa</w:t>
        </w:r>
        <w:r w:rsidRPr="008177E0">
          <w:rPr>
            <w:rStyle w:val="Hyperlink"/>
          </w:rPr>
          <w:t>a</w:t>
        </w:r>
        <w:r w:rsidRPr="008177E0">
          <w:rPr>
            <w:rStyle w:val="Hyperlink"/>
          </w:rPr>
          <w:t>nmeldingen.nl/2025/groningergesprekken/</w:t>
        </w:r>
      </w:hyperlink>
      <w:r>
        <w:t>: van harte welkom!</w:t>
      </w:r>
      <w:r>
        <w:br/>
      </w:r>
      <w:r>
        <w:br/>
      </w:r>
      <w:r w:rsidRPr="007D07E2">
        <w:t>4 september Floreshuis</w:t>
      </w:r>
      <w:r>
        <w:rPr>
          <w:b/>
          <w:bCs/>
        </w:rPr>
        <w:br/>
      </w:r>
      <w:r>
        <w:rPr>
          <w:b/>
          <w:bCs/>
        </w:rPr>
        <w:t>Denk mee met sociaal stadsbouwmeester Ivan Nio: h</w:t>
      </w:r>
      <w:r w:rsidRPr="00B938B8">
        <w:rPr>
          <w:b/>
          <w:bCs/>
        </w:rPr>
        <w:t>oe blijft Groningen</w:t>
      </w:r>
      <w:r>
        <w:rPr>
          <w:b/>
          <w:bCs/>
        </w:rPr>
        <w:t xml:space="preserve"> </w:t>
      </w:r>
      <w:r w:rsidRPr="00B938B8">
        <w:rPr>
          <w:b/>
          <w:bCs/>
        </w:rPr>
        <w:t>prettig, veilig en gezond?</w:t>
      </w:r>
      <w:r>
        <w:rPr>
          <w:b/>
          <w:bCs/>
        </w:rPr>
        <w:br/>
      </w:r>
      <w:r>
        <w:t xml:space="preserve">Denk en praat mee donderdagavond 4 september in het Floreshuis en vertel ons wat </w:t>
      </w:r>
      <w:r w:rsidRPr="00DB66C6">
        <w:t>samenleven voor jou</w:t>
      </w:r>
      <w:r>
        <w:t xml:space="preserve"> betekent.</w:t>
      </w:r>
      <w:r w:rsidRPr="00DB66C6">
        <w:t xml:space="preserve"> Welke plekken maken het verschil in jouw buurt of dorp? Wat werkt goed en wat kan beter? </w:t>
      </w:r>
      <w:r>
        <w:t>Waar</w:t>
      </w:r>
      <w:r w:rsidRPr="00DB66C6">
        <w:t xml:space="preserve"> voel je je veilig en welkom en</w:t>
      </w:r>
      <w:r>
        <w:t xml:space="preserve"> waar</w:t>
      </w:r>
      <w:r w:rsidRPr="00DB66C6">
        <w:t xml:space="preserve"> niet? </w:t>
      </w:r>
      <w:bookmarkEnd w:id="0"/>
      <w:r w:rsidRPr="00DB66C6">
        <w:t xml:space="preserve">We gaan hierover met elkaar in gesprek. Want </w:t>
      </w:r>
      <w:r>
        <w:t xml:space="preserve">de toekomst van </w:t>
      </w:r>
      <w:r w:rsidRPr="00DB66C6">
        <w:t>Groningen maken we samen</w:t>
      </w:r>
      <w:r>
        <w:t>!</w:t>
      </w:r>
      <w:bookmarkStart w:id="1" w:name="_Hlk204846469"/>
      <w:r>
        <w:rPr>
          <w:b/>
          <w:bCs/>
        </w:rPr>
        <w:t xml:space="preserve"> </w:t>
      </w:r>
      <w:r w:rsidRPr="00DB66C6">
        <w:t>Ivan Nio</w:t>
      </w:r>
      <w:r>
        <w:t xml:space="preserve"> is</w:t>
      </w:r>
      <w:r w:rsidRPr="00DB66C6">
        <w:t xml:space="preserve"> sociaal stadsbouwmeester van de Gemeente Groningen</w:t>
      </w:r>
      <w:r>
        <w:t>. Hij onderzoekt hoe de inrichting van onze omgeving van invloed is op ontmoeting, vertrouwen, het gevoel erbij te horen en je veilig te voelen.</w:t>
      </w:r>
      <w:bookmarkEnd w:id="1"/>
      <w:r>
        <w:br/>
      </w:r>
      <w:r>
        <w:br/>
      </w:r>
      <w:r w:rsidRPr="007D07E2">
        <w:t>9 september Niemeyer</w:t>
      </w:r>
      <w:r>
        <w:br/>
      </w:r>
      <w:bookmarkStart w:id="2" w:name="_Hlk204845922"/>
      <w:r>
        <w:rPr>
          <w:b/>
          <w:bCs/>
        </w:rPr>
        <w:t>W</w:t>
      </w:r>
      <w:r w:rsidRPr="006D2AF9">
        <w:rPr>
          <w:b/>
          <w:bCs/>
        </w:rPr>
        <w:t xml:space="preserve">at vraagt de economie </w:t>
      </w:r>
      <w:r>
        <w:rPr>
          <w:b/>
          <w:bCs/>
        </w:rPr>
        <w:t>in 2050 van ons</w:t>
      </w:r>
      <w:r w:rsidRPr="006D2AF9">
        <w:rPr>
          <w:b/>
          <w:bCs/>
        </w:rPr>
        <w:t>?</w:t>
      </w:r>
      <w:r>
        <w:rPr>
          <w:b/>
          <w:bCs/>
        </w:rPr>
        <w:t xml:space="preserve"> Denk mee op 9 september bij Niemeyer</w:t>
      </w:r>
      <w:r w:rsidRPr="006D2AF9">
        <w:rPr>
          <w:b/>
          <w:bCs/>
        </w:rPr>
        <w:br/>
      </w:r>
      <w:r>
        <w:t xml:space="preserve">Hoe en waar werken we in de toekomst? </w:t>
      </w:r>
      <w:r w:rsidRPr="006D2AF9">
        <w:t>Tijdens deze avond</w:t>
      </w:r>
      <w:r>
        <w:t xml:space="preserve"> in de Niemeyerfabriek</w:t>
      </w:r>
      <w:r w:rsidRPr="006D2AF9">
        <w:t xml:space="preserve"> duiken we in het verleden, heden én de toekomst van de Groningse economie.</w:t>
      </w:r>
      <w:bookmarkEnd w:id="2"/>
      <w:r w:rsidRPr="006D2AF9">
        <w:t xml:space="preserve"> </w:t>
      </w:r>
      <w:bookmarkStart w:id="3" w:name="_Hlk204846393"/>
      <w:r w:rsidRPr="006D2AF9">
        <w:t>Herman de Jong en Peter Groote (Rijksuniversiteit Groningen) schetsen het ruimtelijk economisch-historisch verhaal van onze stad. Wat heeft Groningen tot Groningen gemaakt?</w:t>
      </w:r>
      <w:r>
        <w:t xml:space="preserve"> Met lokale ondernemers en economie-experts onderzoeken we, samen met onze stadsbouwmeesters, de economie van de toekomst. </w:t>
      </w:r>
      <w:bookmarkEnd w:id="3"/>
      <w:r>
        <w:t xml:space="preserve">Welke gevolgen heeft de economie voor de ruimte waar we in leven? Hoe houden we de Groninger economie aantrekkelijk, onderscheidend en concurrerend? </w:t>
      </w:r>
      <w:r>
        <w:br/>
      </w:r>
      <w:r>
        <w:br/>
      </w:r>
      <w:r w:rsidRPr="007D07E2">
        <w:t>22 september</w:t>
      </w:r>
      <w:bookmarkStart w:id="4" w:name="_Hlk204845977"/>
      <w:r w:rsidRPr="007D07E2">
        <w:t xml:space="preserve"> Harm Buiterplein, gemeente</w:t>
      </w:r>
      <w:r>
        <w:br/>
      </w:r>
      <w:r>
        <w:rPr>
          <w:b/>
          <w:bCs/>
        </w:rPr>
        <w:t>Denk samen met Gerrit Hiemstra mee over een duurzaam Groningen in 2050</w:t>
      </w:r>
      <w:r>
        <w:rPr>
          <w:b/>
          <w:bCs/>
        </w:rPr>
        <w:br/>
      </w:r>
      <w:r w:rsidRPr="00803663">
        <w:t>Welke mogelijkheden zie jij? Gerrit Hiemstra, een van de bekendste meteorologen van Nederland, gaat</w:t>
      </w:r>
      <w:r>
        <w:t xml:space="preserve"> met ons</w:t>
      </w:r>
      <w:r w:rsidRPr="00803663">
        <w:t xml:space="preserve"> </w:t>
      </w:r>
      <w:r>
        <w:t xml:space="preserve">in </w:t>
      </w:r>
      <w:r w:rsidRPr="00803663">
        <w:t xml:space="preserve">gesprek over de gevolgen van het veranderende klimaat. </w:t>
      </w:r>
      <w:bookmarkEnd w:id="4"/>
      <w:r w:rsidRPr="00803663">
        <w:t>Water wordt schaar</w:t>
      </w:r>
      <w:r>
        <w:t>s,</w:t>
      </w:r>
      <w:r w:rsidRPr="00803663">
        <w:t xml:space="preserve"> </w:t>
      </w:r>
      <w:r>
        <w:t xml:space="preserve">het wordt warmer in de stad en waar halen we ons voedsel vandaan? </w:t>
      </w:r>
      <w:r w:rsidRPr="00803663">
        <w:t xml:space="preserve">Dit beïnvloedt onze gezondheid en leefomgeving. Hoe kan Groningen zich hierop aanpassen en welke mogelijkheden liggen er om stappen te zetten naar een duurzame samenleving? </w:t>
      </w:r>
      <w:bookmarkStart w:id="5" w:name="_Hlk204846563"/>
      <w:r w:rsidRPr="00803663">
        <w:t xml:space="preserve">Wat vraagt dit van </w:t>
      </w:r>
      <w:r>
        <w:t>ons</w:t>
      </w:r>
      <w:r w:rsidRPr="00803663">
        <w:t xml:space="preserve"> en van de overheid? Hoe gebruiken we onze jonge, slimme stad om dit aan te pakken? De toekomst is onzeker, maar samen kunnen we keuzes maken en nieuwe kansen pakken!</w:t>
      </w:r>
      <w:r>
        <w:t xml:space="preserve"> </w:t>
      </w:r>
      <w:r>
        <w:br/>
      </w:r>
      <w:bookmarkStart w:id="6" w:name="_Hlk204846049"/>
      <w:bookmarkEnd w:id="5"/>
      <w:r>
        <w:br/>
      </w:r>
      <w:r w:rsidRPr="007D07E2">
        <w:t>30 september Gedempte Zuiderdiep, gemeente</w:t>
      </w:r>
      <w:r>
        <w:rPr>
          <w:b/>
          <w:bCs/>
        </w:rPr>
        <w:br/>
        <w:t>Hoe versterken stad en</w:t>
      </w:r>
      <w:r w:rsidRPr="00803663">
        <w:rPr>
          <w:b/>
          <w:bCs/>
        </w:rPr>
        <w:t xml:space="preserve"> regio </w:t>
      </w:r>
      <w:r>
        <w:rPr>
          <w:b/>
          <w:bCs/>
        </w:rPr>
        <w:t>elkaar</w:t>
      </w:r>
      <w:r w:rsidRPr="00803663">
        <w:rPr>
          <w:b/>
          <w:bCs/>
        </w:rPr>
        <w:t xml:space="preserve"> in 2050? Denk met ons mee op 30 september</w:t>
      </w:r>
      <w:r>
        <w:rPr>
          <w:b/>
          <w:bCs/>
        </w:rPr>
        <w:br/>
      </w:r>
      <w:r>
        <w:lastRenderedPageBreak/>
        <w:t xml:space="preserve">Stad en de regio zijn een dynamisch netwerk. Wat als we nu buiten gemeentegrenzen denken? Welke kansen kunnen in bijvoorbeeld Hoogezand of Leek benut worden als we in Groningen andere keuzes maken? En welke kansen biedt het Ommeland voor de Stad? </w:t>
      </w:r>
      <w:bookmarkEnd w:id="6"/>
      <w:r>
        <w:t>We kunnen grote vraagstukken als de klimaat-, landbouw- en energietransitie niet als gemeente Groningen alleen oplossen. Onze dorpen binnen de gemeente spelen hierin een grote rol. Maar welke? Welke keuzes zijn nodig om onze dorpen goed te laten functioneren in het ecosysteem van stad en regio?</w:t>
      </w:r>
      <w:r>
        <w:rPr>
          <w:b/>
          <w:bCs/>
        </w:rPr>
        <w:t xml:space="preserve"> </w:t>
      </w:r>
      <w:bookmarkStart w:id="7" w:name="_Hlk204846657"/>
      <w:r>
        <w:t xml:space="preserve">De Rijksuniversiteit Groningen werkt aan een onderzoek hierover en presenteert de eerste bevindingen. </w:t>
      </w:r>
      <w:bookmarkEnd w:id="7"/>
      <w:r>
        <w:br/>
      </w:r>
      <w:r>
        <w:br/>
      </w:r>
      <w:r>
        <w:br/>
      </w:r>
      <w:r>
        <w:t xml:space="preserve">Meer informatie en aanmelden via: </w:t>
      </w:r>
      <w:hyperlink r:id="rId5" w:history="1">
        <w:r w:rsidRPr="008177E0">
          <w:rPr>
            <w:rStyle w:val="Hyperlink"/>
          </w:rPr>
          <w:t>https://eventaa</w:t>
        </w:r>
        <w:r w:rsidRPr="008177E0">
          <w:rPr>
            <w:rStyle w:val="Hyperlink"/>
          </w:rPr>
          <w:t>n</w:t>
        </w:r>
        <w:r w:rsidRPr="008177E0">
          <w:rPr>
            <w:rStyle w:val="Hyperlink"/>
          </w:rPr>
          <w:t>meldingen.nl/2025/groningergesprekken/</w:t>
        </w:r>
      </w:hyperlink>
    </w:p>
    <w:p w14:paraId="4F34D717" w14:textId="3253AFED" w:rsidR="007D07E2" w:rsidRPr="007D07E2" w:rsidRDefault="007D07E2" w:rsidP="007D07E2">
      <w:pPr>
        <w:rPr>
          <w:rStyle w:val="Hyperlink"/>
          <w:color w:val="auto"/>
          <w:u w:val="none"/>
        </w:rPr>
      </w:pPr>
      <w:r>
        <w:t xml:space="preserve">Meer informatie over de omgevingsvisie via: </w:t>
      </w:r>
      <w:hyperlink r:id="rId6" w:history="1">
        <w:r>
          <w:rPr>
            <w:rStyle w:val="Hyperlink"/>
          </w:rPr>
          <w:t>gemeente.groningen.nl/omgevingsvisie</w:t>
        </w:r>
      </w:hyperlink>
      <w:r>
        <w:t xml:space="preserve"> </w:t>
      </w:r>
      <w:r>
        <w:rPr>
          <w:rStyle w:val="Hyperlink"/>
        </w:rPr>
        <w:br/>
      </w:r>
      <w:r>
        <w:rPr>
          <w:rStyle w:val="Hyperlink"/>
          <w:u w:val="none"/>
        </w:rPr>
        <w:br/>
      </w:r>
    </w:p>
    <w:p w14:paraId="4DC9FAB1" w14:textId="77777777" w:rsidR="004E5CCA" w:rsidRDefault="004E5CCA"/>
    <w:sectPr w:rsidR="004E5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E2"/>
    <w:rsid w:val="002A7C3B"/>
    <w:rsid w:val="003C66E9"/>
    <w:rsid w:val="004E5CCA"/>
    <w:rsid w:val="00531B5D"/>
    <w:rsid w:val="005619C8"/>
    <w:rsid w:val="00694D92"/>
    <w:rsid w:val="007D07E2"/>
    <w:rsid w:val="00DC6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0622"/>
  <w15:chartTrackingRefBased/>
  <w15:docId w15:val="{6583C059-7519-49CD-8FC1-38EB72F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7E2"/>
  </w:style>
  <w:style w:type="paragraph" w:styleId="Kop1">
    <w:name w:val="heading 1"/>
    <w:basedOn w:val="Standaard"/>
    <w:next w:val="Standaard"/>
    <w:link w:val="Kop1Char"/>
    <w:uiPriority w:val="9"/>
    <w:qFormat/>
    <w:rsid w:val="007D07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7D07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7D07E2"/>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7D07E2"/>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7D07E2"/>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7D07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07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07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07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07E2"/>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7D07E2"/>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7D07E2"/>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7D07E2"/>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7D07E2"/>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7D07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07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07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07E2"/>
    <w:rPr>
      <w:rFonts w:eastAsiaTheme="majorEastAsia" w:cstheme="majorBidi"/>
      <w:color w:val="272727" w:themeColor="text1" w:themeTint="D8"/>
    </w:rPr>
  </w:style>
  <w:style w:type="paragraph" w:styleId="Titel">
    <w:name w:val="Title"/>
    <w:basedOn w:val="Standaard"/>
    <w:next w:val="Standaard"/>
    <w:link w:val="TitelChar"/>
    <w:uiPriority w:val="10"/>
    <w:qFormat/>
    <w:rsid w:val="007D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07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07E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07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07E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D07E2"/>
    <w:rPr>
      <w:i/>
      <w:iCs/>
      <w:color w:val="404040" w:themeColor="text1" w:themeTint="BF"/>
    </w:rPr>
  </w:style>
  <w:style w:type="paragraph" w:styleId="Lijstalinea">
    <w:name w:val="List Paragraph"/>
    <w:basedOn w:val="Standaard"/>
    <w:uiPriority w:val="34"/>
    <w:qFormat/>
    <w:rsid w:val="007D07E2"/>
    <w:pPr>
      <w:ind w:left="720"/>
      <w:contextualSpacing/>
    </w:pPr>
  </w:style>
  <w:style w:type="character" w:styleId="Intensievebenadrukking">
    <w:name w:val="Intense Emphasis"/>
    <w:basedOn w:val="Standaardalinea-lettertype"/>
    <w:uiPriority w:val="21"/>
    <w:qFormat/>
    <w:rsid w:val="007D07E2"/>
    <w:rPr>
      <w:i/>
      <w:iCs/>
      <w:color w:val="365F91" w:themeColor="accent1" w:themeShade="BF"/>
    </w:rPr>
  </w:style>
  <w:style w:type="paragraph" w:styleId="Duidelijkcitaat">
    <w:name w:val="Intense Quote"/>
    <w:basedOn w:val="Standaard"/>
    <w:next w:val="Standaard"/>
    <w:link w:val="DuidelijkcitaatChar"/>
    <w:uiPriority w:val="30"/>
    <w:qFormat/>
    <w:rsid w:val="007D07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D07E2"/>
    <w:rPr>
      <w:i/>
      <w:iCs/>
      <w:color w:val="365F91" w:themeColor="accent1" w:themeShade="BF"/>
    </w:rPr>
  </w:style>
  <w:style w:type="character" w:styleId="Intensieveverwijzing">
    <w:name w:val="Intense Reference"/>
    <w:basedOn w:val="Standaardalinea-lettertype"/>
    <w:uiPriority w:val="32"/>
    <w:qFormat/>
    <w:rsid w:val="007D07E2"/>
    <w:rPr>
      <w:b/>
      <w:bCs/>
      <w:smallCaps/>
      <w:color w:val="365F91" w:themeColor="accent1" w:themeShade="BF"/>
      <w:spacing w:val="5"/>
    </w:rPr>
  </w:style>
  <w:style w:type="character" w:styleId="Hyperlink">
    <w:name w:val="Hyperlink"/>
    <w:basedOn w:val="Standaardalinea-lettertype"/>
    <w:uiPriority w:val="99"/>
    <w:unhideWhenUsed/>
    <w:rsid w:val="007D07E2"/>
    <w:rPr>
      <w:color w:val="467886"/>
      <w:u w:val="single"/>
    </w:rPr>
  </w:style>
  <w:style w:type="character" w:styleId="GevolgdeHyperlink">
    <w:name w:val="FollowedHyperlink"/>
    <w:basedOn w:val="Standaardalinea-lettertype"/>
    <w:uiPriority w:val="99"/>
    <w:semiHidden/>
    <w:unhideWhenUsed/>
    <w:rsid w:val="007D07E2"/>
    <w:rPr>
      <w:color w:val="800080" w:themeColor="followedHyperlink"/>
      <w:u w:val="single"/>
    </w:rPr>
  </w:style>
  <w:style w:type="character" w:styleId="Onopgelostemelding">
    <w:name w:val="Unresolved Mention"/>
    <w:basedOn w:val="Standaardalinea-lettertype"/>
    <w:uiPriority w:val="99"/>
    <w:semiHidden/>
    <w:unhideWhenUsed/>
    <w:rsid w:val="007D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meente.groningen.nl/omgevingsvisie" TargetMode="External"/><Relationship Id="rId5" Type="http://schemas.openxmlformats.org/officeDocument/2006/relationships/hyperlink" Target="https://eventaanmeldingen.nl/2025/groningergesprekken/" TargetMode="External"/><Relationship Id="rId4" Type="http://schemas.openxmlformats.org/officeDocument/2006/relationships/hyperlink" Target="https://eventaanmeldingen.nl/2025/groningergesprek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641</Words>
  <Characters>3529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Kool</dc:creator>
  <cp:keywords/>
  <dc:description/>
  <cp:lastModifiedBy>Dorien Kool</cp:lastModifiedBy>
  <cp:revision>2</cp:revision>
  <dcterms:created xsi:type="dcterms:W3CDTF">2025-08-05T07:40:00Z</dcterms:created>
  <dcterms:modified xsi:type="dcterms:W3CDTF">2025-08-05T09:08:00Z</dcterms:modified>
</cp:coreProperties>
</file>